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244" w:rsidRPr="006B0244" w:rsidRDefault="006B0244" w:rsidP="006B0244">
      <w:pPr>
        <w:shd w:val="clear" w:color="auto" w:fill="FFFFFF"/>
        <w:spacing w:before="192" w:after="48" w:line="240" w:lineRule="auto"/>
        <w:jc w:val="center"/>
        <w:outlineLvl w:val="1"/>
        <w:rPr>
          <w:rFonts w:ascii="Georgia" w:eastAsia="Times New Roman" w:hAnsi="Georgia" w:cs="Times New Roman"/>
          <w:color w:val="528DBE"/>
          <w:sz w:val="38"/>
          <w:szCs w:val="38"/>
          <w:lang w:eastAsia="it-IT"/>
        </w:rPr>
      </w:pPr>
      <w:r w:rsidRPr="006B0244">
        <w:rPr>
          <w:rFonts w:ascii="Georgia" w:eastAsia="Times New Roman" w:hAnsi="Georgia" w:cs="Times New Roman"/>
          <w:color w:val="528DBE"/>
          <w:sz w:val="38"/>
          <w:szCs w:val="38"/>
          <w:lang w:eastAsia="it-IT"/>
        </w:rPr>
        <w:t>Decreto 27 febbraio 2015</w:t>
      </w:r>
    </w:p>
    <w:p w:rsidR="006B0244" w:rsidRPr="006B0244" w:rsidRDefault="006B0244" w:rsidP="006B0244">
      <w:pPr>
        <w:shd w:val="clear" w:color="auto" w:fill="FFFFFF"/>
        <w:spacing w:after="0" w:line="240" w:lineRule="auto"/>
        <w:jc w:val="center"/>
        <w:rPr>
          <w:rFonts w:ascii="Arial" w:eastAsia="Times New Roman" w:hAnsi="Arial" w:cs="Arial"/>
          <w:color w:val="333333"/>
          <w:sz w:val="21"/>
          <w:szCs w:val="21"/>
          <w:lang w:eastAsia="it-IT"/>
        </w:rPr>
      </w:pPr>
      <w:proofErr w:type="gramStart"/>
      <w:r w:rsidRPr="006B0244">
        <w:rPr>
          <w:rFonts w:ascii="Arial" w:eastAsia="Times New Roman" w:hAnsi="Arial" w:cs="Arial"/>
          <w:color w:val="666666"/>
          <w:sz w:val="21"/>
          <w:szCs w:val="21"/>
          <w:shd w:val="clear" w:color="auto" w:fill="FFCC33"/>
          <w:lang w:eastAsia="it-IT"/>
        </w:rPr>
        <w:t>pubblicato</w:t>
      </w:r>
      <w:proofErr w:type="gramEnd"/>
      <w:r w:rsidRPr="006B0244">
        <w:rPr>
          <w:rFonts w:ascii="Arial" w:eastAsia="Times New Roman" w:hAnsi="Arial" w:cs="Arial"/>
          <w:color w:val="666666"/>
          <w:sz w:val="21"/>
          <w:szCs w:val="21"/>
          <w:shd w:val="clear" w:color="auto" w:fill="FFCC33"/>
          <w:lang w:eastAsia="it-IT"/>
        </w:rPr>
        <w:t xml:space="preserve"> nella G.U. - Serie Generale - n. 56 del 9 marzo 2015</w:t>
      </w:r>
    </w:p>
    <w:p w:rsidR="006B0244" w:rsidRPr="006B0244" w:rsidRDefault="006B0244" w:rsidP="006B0244">
      <w:pPr>
        <w:shd w:val="clear" w:color="auto" w:fill="FFFFFF"/>
        <w:spacing w:after="240" w:line="240" w:lineRule="auto"/>
        <w:jc w:val="center"/>
        <w:rPr>
          <w:rFonts w:ascii="Arial" w:eastAsia="Times New Roman" w:hAnsi="Arial" w:cs="Arial"/>
          <w:color w:val="333333"/>
          <w:sz w:val="21"/>
          <w:szCs w:val="21"/>
          <w:lang w:eastAsia="it-IT"/>
        </w:rPr>
      </w:pPr>
      <w:r w:rsidRPr="006B0244">
        <w:rPr>
          <w:rFonts w:ascii="Arial" w:eastAsia="Times New Roman" w:hAnsi="Arial" w:cs="Arial"/>
          <w:b/>
          <w:bCs/>
          <w:color w:val="333333"/>
          <w:sz w:val="21"/>
          <w:szCs w:val="21"/>
          <w:lang w:eastAsia="it-IT"/>
        </w:rPr>
        <w:t>MINISTERO DELL'INTERNO</w:t>
      </w:r>
      <w:r w:rsidRPr="006B0244">
        <w:rPr>
          <w:rFonts w:ascii="Arial" w:eastAsia="Times New Roman" w:hAnsi="Arial" w:cs="Arial"/>
          <w:b/>
          <w:bCs/>
          <w:color w:val="333333"/>
          <w:sz w:val="21"/>
          <w:szCs w:val="21"/>
          <w:lang w:eastAsia="it-IT"/>
        </w:rPr>
        <w:br/>
        <w:t>DIPARTIMENTO PER GLI AFFARI INTERNI E TERRITORIALI </w:t>
      </w:r>
      <w:r w:rsidRPr="006B0244">
        <w:rPr>
          <w:rFonts w:ascii="Arial" w:eastAsia="Times New Roman" w:hAnsi="Arial" w:cs="Arial"/>
          <w:color w:val="333333"/>
          <w:sz w:val="21"/>
          <w:szCs w:val="21"/>
          <w:lang w:eastAsia="it-IT"/>
        </w:rPr>
        <w:br/>
        <w:t>Direzione Centrale della Finanza Locale </w:t>
      </w:r>
      <w:r w:rsidRPr="006B0244">
        <w:rPr>
          <w:rFonts w:ascii="Arial" w:eastAsia="Times New Roman" w:hAnsi="Arial" w:cs="Arial"/>
          <w:color w:val="333333"/>
          <w:sz w:val="21"/>
          <w:szCs w:val="21"/>
          <w:lang w:eastAsia="it-IT"/>
        </w:rPr>
        <w:br/>
      </w:r>
      <w:r w:rsidRPr="006B0244">
        <w:rPr>
          <w:rFonts w:ascii="Arial" w:eastAsia="Times New Roman" w:hAnsi="Arial" w:cs="Arial"/>
          <w:color w:val="333333"/>
          <w:sz w:val="21"/>
          <w:szCs w:val="21"/>
          <w:lang w:eastAsia="it-IT"/>
        </w:rPr>
        <w:br/>
        <w:t>IL DIRETTORE CENTRALE</w:t>
      </w:r>
    </w:p>
    <w:p w:rsidR="006B0244" w:rsidRPr="006B0244" w:rsidRDefault="006B0244" w:rsidP="006B0244">
      <w:pPr>
        <w:shd w:val="clear" w:color="auto" w:fill="FFFFFF"/>
        <w:spacing w:after="0" w:line="240" w:lineRule="auto"/>
        <w:rPr>
          <w:rFonts w:ascii="Arial" w:eastAsia="Times New Roman" w:hAnsi="Arial" w:cs="Arial"/>
          <w:color w:val="333333"/>
          <w:sz w:val="21"/>
          <w:szCs w:val="21"/>
          <w:lang w:eastAsia="it-IT"/>
        </w:rPr>
      </w:pPr>
    </w:p>
    <w:p w:rsidR="006B0244" w:rsidRPr="006B0244" w:rsidRDefault="006B0244" w:rsidP="006B0244">
      <w:pPr>
        <w:shd w:val="clear" w:color="auto" w:fill="FFFFFF"/>
        <w:spacing w:after="180" w:line="240" w:lineRule="auto"/>
        <w:ind w:firstLine="720"/>
        <w:jc w:val="both"/>
        <w:rPr>
          <w:rFonts w:ascii="Arial" w:eastAsia="Times New Roman" w:hAnsi="Arial" w:cs="Arial"/>
          <w:color w:val="333333"/>
          <w:sz w:val="21"/>
          <w:szCs w:val="21"/>
          <w:lang w:eastAsia="it-IT"/>
        </w:rPr>
      </w:pPr>
      <w:r w:rsidRPr="006B0244">
        <w:rPr>
          <w:rFonts w:ascii="Arial" w:eastAsia="Times New Roman" w:hAnsi="Arial" w:cs="Arial"/>
          <w:color w:val="333333"/>
          <w:sz w:val="21"/>
          <w:szCs w:val="21"/>
          <w:lang w:eastAsia="it-IT"/>
        </w:rPr>
        <w:t>Visto l’articolo 1 bis del decreto-legge 25 novembre 1996, n. 599, convertito, con modificazioni, dalla legge 24 gennaio 1997, n. 5, che ha previsto l’assegnazione ai comuni, alle province, alle comunità montane, nonché alle I.P.A.B (ora A.S.P. a seguito del riordino disciplinato dal decreto legislativo 4 maggio 2001, n. 207), di un contributo erariale corrispondente alla spesa sostenuta dagli enti stessi per il personale cui è stata concessa l’aspettativa per motivi sindacali;</w:t>
      </w:r>
    </w:p>
    <w:p w:rsidR="006B0244" w:rsidRPr="006B0244" w:rsidRDefault="006B0244" w:rsidP="006B0244">
      <w:pPr>
        <w:shd w:val="clear" w:color="auto" w:fill="FFFFFF"/>
        <w:spacing w:after="180" w:line="240" w:lineRule="auto"/>
        <w:ind w:firstLine="720"/>
        <w:jc w:val="both"/>
        <w:rPr>
          <w:rFonts w:ascii="Arial" w:eastAsia="Times New Roman" w:hAnsi="Arial" w:cs="Arial"/>
          <w:color w:val="333333"/>
          <w:sz w:val="21"/>
          <w:szCs w:val="21"/>
          <w:lang w:eastAsia="it-IT"/>
        </w:rPr>
      </w:pPr>
      <w:r w:rsidRPr="006B0244">
        <w:rPr>
          <w:rFonts w:ascii="Arial" w:eastAsia="Times New Roman" w:hAnsi="Arial" w:cs="Arial"/>
          <w:color w:val="333333"/>
          <w:sz w:val="21"/>
          <w:szCs w:val="21"/>
          <w:lang w:eastAsia="it-IT"/>
        </w:rPr>
        <w:t>Vista la legge 7 aprile 2014, n. 56 recante "Disposizioni sulle città metropolitane, sulle province, sulle unioni e fusioni di comuni";</w:t>
      </w:r>
    </w:p>
    <w:p w:rsidR="006B0244" w:rsidRPr="006B0244" w:rsidRDefault="006B0244" w:rsidP="006B0244">
      <w:pPr>
        <w:shd w:val="clear" w:color="auto" w:fill="FFFFFF"/>
        <w:spacing w:after="180" w:line="240" w:lineRule="auto"/>
        <w:ind w:firstLine="720"/>
        <w:jc w:val="both"/>
        <w:rPr>
          <w:rFonts w:ascii="Arial" w:eastAsia="Times New Roman" w:hAnsi="Arial" w:cs="Arial"/>
          <w:color w:val="333333"/>
          <w:sz w:val="21"/>
          <w:szCs w:val="21"/>
          <w:lang w:eastAsia="it-IT"/>
        </w:rPr>
      </w:pPr>
      <w:r w:rsidRPr="006B0244">
        <w:rPr>
          <w:rFonts w:ascii="Arial" w:eastAsia="Times New Roman" w:hAnsi="Arial" w:cs="Arial"/>
          <w:color w:val="333333"/>
          <w:sz w:val="21"/>
          <w:szCs w:val="21"/>
          <w:lang w:eastAsia="it-IT"/>
        </w:rPr>
        <w:t>Vista la legge della Regione Siciliana 24 marzo 2014, n.8 relativa alla "Istituzione dei liberi consorzi comunali e delle Città metropolitane";</w:t>
      </w:r>
    </w:p>
    <w:p w:rsidR="006B0244" w:rsidRPr="006B0244" w:rsidRDefault="006B0244" w:rsidP="006B0244">
      <w:pPr>
        <w:shd w:val="clear" w:color="auto" w:fill="FFFFFF"/>
        <w:spacing w:after="180" w:line="240" w:lineRule="auto"/>
        <w:ind w:firstLine="720"/>
        <w:jc w:val="both"/>
        <w:rPr>
          <w:rFonts w:ascii="Arial" w:eastAsia="Times New Roman" w:hAnsi="Arial" w:cs="Arial"/>
          <w:color w:val="333333"/>
          <w:sz w:val="21"/>
          <w:szCs w:val="21"/>
          <w:lang w:eastAsia="it-IT"/>
        </w:rPr>
      </w:pPr>
      <w:r w:rsidRPr="006B0244">
        <w:rPr>
          <w:rFonts w:ascii="Arial" w:eastAsia="Times New Roman" w:hAnsi="Arial" w:cs="Arial"/>
          <w:color w:val="333333"/>
          <w:sz w:val="21"/>
          <w:szCs w:val="21"/>
          <w:lang w:eastAsia="it-IT"/>
        </w:rPr>
        <w:t>Ritenuto che Città metropolitane e liberi Consorzi comunali debbano essere considerati tra gli enti assegnatari del contributo erariale di cui al predetto articolo 1 bis del decreto-legge n. 599 del 1996;</w:t>
      </w:r>
    </w:p>
    <w:p w:rsidR="006B0244" w:rsidRPr="006B0244" w:rsidRDefault="006B0244" w:rsidP="006B0244">
      <w:pPr>
        <w:shd w:val="clear" w:color="auto" w:fill="FFFFFF"/>
        <w:spacing w:after="180" w:line="240" w:lineRule="auto"/>
        <w:ind w:firstLine="720"/>
        <w:jc w:val="both"/>
        <w:rPr>
          <w:rFonts w:ascii="Arial" w:eastAsia="Times New Roman" w:hAnsi="Arial" w:cs="Arial"/>
          <w:color w:val="333333"/>
          <w:sz w:val="21"/>
          <w:szCs w:val="21"/>
          <w:lang w:eastAsia="it-IT"/>
        </w:rPr>
      </w:pPr>
      <w:r w:rsidRPr="006B0244">
        <w:rPr>
          <w:rFonts w:ascii="Arial" w:eastAsia="Times New Roman" w:hAnsi="Arial" w:cs="Arial"/>
          <w:color w:val="333333"/>
          <w:sz w:val="21"/>
          <w:szCs w:val="21"/>
          <w:lang w:eastAsia="it-IT"/>
        </w:rPr>
        <w:t>Considerata la disciplina sulle aspettative sindacali previste dal contratto collettivo nazionale di lavoro del personale del comparto delle regioni e delle autonomie locali;</w:t>
      </w:r>
    </w:p>
    <w:p w:rsidR="006B0244" w:rsidRPr="006B0244" w:rsidRDefault="006B0244" w:rsidP="006B0244">
      <w:pPr>
        <w:shd w:val="clear" w:color="auto" w:fill="FFFFFF"/>
        <w:spacing w:after="180" w:line="240" w:lineRule="auto"/>
        <w:ind w:firstLine="720"/>
        <w:jc w:val="both"/>
        <w:rPr>
          <w:rFonts w:ascii="Arial" w:eastAsia="Times New Roman" w:hAnsi="Arial" w:cs="Arial"/>
          <w:color w:val="333333"/>
          <w:sz w:val="21"/>
          <w:szCs w:val="21"/>
          <w:lang w:eastAsia="it-IT"/>
        </w:rPr>
      </w:pPr>
      <w:r w:rsidRPr="006B0244">
        <w:rPr>
          <w:rFonts w:ascii="Arial" w:eastAsia="Times New Roman" w:hAnsi="Arial" w:cs="Arial"/>
          <w:color w:val="333333"/>
          <w:sz w:val="21"/>
          <w:szCs w:val="21"/>
          <w:lang w:eastAsia="it-IT"/>
        </w:rPr>
        <w:t>Visto il D.P.R. 31 agosto 1972, n. 670, e successive modifiche ed integrazioni;</w:t>
      </w:r>
    </w:p>
    <w:p w:rsidR="006B0244" w:rsidRPr="006B0244" w:rsidRDefault="006B0244" w:rsidP="006B0244">
      <w:pPr>
        <w:shd w:val="clear" w:color="auto" w:fill="FFFFFF"/>
        <w:spacing w:after="180" w:line="240" w:lineRule="auto"/>
        <w:ind w:firstLine="720"/>
        <w:jc w:val="both"/>
        <w:rPr>
          <w:rFonts w:ascii="Arial" w:eastAsia="Times New Roman" w:hAnsi="Arial" w:cs="Arial"/>
          <w:color w:val="333333"/>
          <w:sz w:val="21"/>
          <w:szCs w:val="21"/>
          <w:lang w:eastAsia="it-IT"/>
        </w:rPr>
      </w:pPr>
      <w:r w:rsidRPr="006B0244">
        <w:rPr>
          <w:rFonts w:ascii="Arial" w:eastAsia="Times New Roman" w:hAnsi="Arial" w:cs="Arial"/>
          <w:color w:val="333333"/>
          <w:sz w:val="21"/>
          <w:szCs w:val="21"/>
          <w:lang w:eastAsia="it-IT"/>
        </w:rPr>
        <w:t>Visto il decreto legislativo 28 dicembre 1989, n. 431, e successive modifiche ed integrazioni;</w:t>
      </w:r>
    </w:p>
    <w:p w:rsidR="006B0244" w:rsidRPr="006B0244" w:rsidRDefault="006B0244" w:rsidP="006B0244">
      <w:pPr>
        <w:shd w:val="clear" w:color="auto" w:fill="FFFFFF"/>
        <w:spacing w:after="180" w:line="240" w:lineRule="auto"/>
        <w:ind w:firstLine="720"/>
        <w:jc w:val="both"/>
        <w:rPr>
          <w:rFonts w:ascii="Arial" w:eastAsia="Times New Roman" w:hAnsi="Arial" w:cs="Arial"/>
          <w:color w:val="333333"/>
          <w:sz w:val="21"/>
          <w:szCs w:val="21"/>
          <w:lang w:eastAsia="it-IT"/>
        </w:rPr>
      </w:pPr>
      <w:r w:rsidRPr="006B0244">
        <w:rPr>
          <w:rFonts w:ascii="Arial" w:eastAsia="Times New Roman" w:hAnsi="Arial" w:cs="Arial"/>
          <w:color w:val="333333"/>
          <w:sz w:val="21"/>
          <w:szCs w:val="21"/>
          <w:lang w:eastAsia="it-IT"/>
        </w:rPr>
        <w:t>Visto il decreto legislativo 2 gennaio 1997, n. 9;</w:t>
      </w:r>
    </w:p>
    <w:p w:rsidR="006B0244" w:rsidRPr="006B0244" w:rsidRDefault="006B0244" w:rsidP="006B0244">
      <w:pPr>
        <w:shd w:val="clear" w:color="auto" w:fill="FFFFFF"/>
        <w:spacing w:after="180" w:line="240" w:lineRule="auto"/>
        <w:ind w:firstLine="720"/>
        <w:jc w:val="both"/>
        <w:rPr>
          <w:rFonts w:ascii="Arial" w:eastAsia="Times New Roman" w:hAnsi="Arial" w:cs="Arial"/>
          <w:color w:val="333333"/>
          <w:sz w:val="21"/>
          <w:szCs w:val="21"/>
          <w:lang w:eastAsia="it-IT"/>
        </w:rPr>
      </w:pPr>
      <w:r w:rsidRPr="006B0244">
        <w:rPr>
          <w:rFonts w:ascii="Arial" w:eastAsia="Times New Roman" w:hAnsi="Arial" w:cs="Arial"/>
          <w:color w:val="333333"/>
          <w:sz w:val="21"/>
          <w:szCs w:val="21"/>
          <w:lang w:eastAsia="it-IT"/>
        </w:rPr>
        <w:t>Visto il decreto legislativo 14 marzo 2011, n. 23, nonché il decreto legislativo 6 maggio 2011, n. 68, in materia di Federalismo Fiscale;</w:t>
      </w:r>
    </w:p>
    <w:p w:rsidR="006B0244" w:rsidRPr="006B0244" w:rsidRDefault="006B0244" w:rsidP="006B0244">
      <w:pPr>
        <w:shd w:val="clear" w:color="auto" w:fill="FFFFFF"/>
        <w:spacing w:after="180" w:line="240" w:lineRule="auto"/>
        <w:ind w:firstLine="720"/>
        <w:jc w:val="both"/>
        <w:rPr>
          <w:rFonts w:ascii="Arial" w:eastAsia="Times New Roman" w:hAnsi="Arial" w:cs="Arial"/>
          <w:color w:val="333333"/>
          <w:sz w:val="21"/>
          <w:szCs w:val="21"/>
          <w:lang w:eastAsia="it-IT"/>
        </w:rPr>
      </w:pPr>
      <w:r w:rsidRPr="006B0244">
        <w:rPr>
          <w:rFonts w:ascii="Arial" w:eastAsia="Times New Roman" w:hAnsi="Arial" w:cs="Arial"/>
          <w:color w:val="333333"/>
          <w:sz w:val="21"/>
          <w:szCs w:val="21"/>
          <w:lang w:eastAsia="it-IT"/>
        </w:rPr>
        <w:t>Visto il documento approvato dalla Commissione tecnica paritetica per l’attuazione del federalismo fiscale (</w:t>
      </w:r>
      <w:proofErr w:type="spellStart"/>
      <w:r w:rsidRPr="006B0244">
        <w:rPr>
          <w:rFonts w:ascii="Arial" w:eastAsia="Times New Roman" w:hAnsi="Arial" w:cs="Arial"/>
          <w:color w:val="333333"/>
          <w:sz w:val="21"/>
          <w:szCs w:val="21"/>
          <w:lang w:eastAsia="it-IT"/>
        </w:rPr>
        <w:t>Copaff</w:t>
      </w:r>
      <w:proofErr w:type="spellEnd"/>
      <w:r w:rsidRPr="006B0244">
        <w:rPr>
          <w:rFonts w:ascii="Arial" w:eastAsia="Times New Roman" w:hAnsi="Arial" w:cs="Arial"/>
          <w:color w:val="333333"/>
          <w:sz w:val="21"/>
          <w:szCs w:val="21"/>
          <w:lang w:eastAsia="it-IT"/>
        </w:rPr>
        <w:t>) nella seduta del 22 febbraio 2012 dal quale si evince che il contributo per aspettativa sindacale viene individuato come trasferimento non fiscalizzato;</w:t>
      </w:r>
    </w:p>
    <w:p w:rsidR="006B0244" w:rsidRPr="006B0244" w:rsidRDefault="006B0244" w:rsidP="006B0244">
      <w:pPr>
        <w:shd w:val="clear" w:color="auto" w:fill="FFFFFF"/>
        <w:spacing w:after="180" w:line="240" w:lineRule="auto"/>
        <w:ind w:firstLine="720"/>
        <w:jc w:val="both"/>
        <w:rPr>
          <w:rFonts w:ascii="Arial" w:eastAsia="Times New Roman" w:hAnsi="Arial" w:cs="Arial"/>
          <w:color w:val="333333"/>
          <w:sz w:val="21"/>
          <w:szCs w:val="21"/>
          <w:lang w:eastAsia="it-IT"/>
        </w:rPr>
      </w:pPr>
      <w:r w:rsidRPr="006B0244">
        <w:rPr>
          <w:rFonts w:ascii="Arial" w:eastAsia="Times New Roman" w:hAnsi="Arial" w:cs="Arial"/>
          <w:color w:val="333333"/>
          <w:sz w:val="21"/>
          <w:szCs w:val="21"/>
          <w:lang w:eastAsia="it-IT"/>
        </w:rPr>
        <w:t>Viste le disposizioni in materia di dematerializzazione delle procedure amministrative della Pubblica Amministrazione che prevedono, tra l’altro, la digitalizzazione dei documenti, l’informatizzazione dei processi di acquisizione degli atti e la semplificazione dei medesimi processi di acquisizione;</w:t>
      </w:r>
    </w:p>
    <w:p w:rsidR="006B0244" w:rsidRPr="006B0244" w:rsidRDefault="006B0244" w:rsidP="006B0244">
      <w:pPr>
        <w:shd w:val="clear" w:color="auto" w:fill="FFFFFF"/>
        <w:spacing w:after="180" w:line="240" w:lineRule="auto"/>
        <w:ind w:firstLine="720"/>
        <w:jc w:val="both"/>
        <w:rPr>
          <w:rFonts w:ascii="Arial" w:eastAsia="Times New Roman" w:hAnsi="Arial" w:cs="Arial"/>
          <w:color w:val="333333"/>
          <w:sz w:val="21"/>
          <w:szCs w:val="21"/>
          <w:lang w:eastAsia="it-IT"/>
        </w:rPr>
      </w:pPr>
      <w:r w:rsidRPr="006B0244">
        <w:rPr>
          <w:rFonts w:ascii="Arial" w:eastAsia="Times New Roman" w:hAnsi="Arial" w:cs="Arial"/>
          <w:color w:val="333333"/>
          <w:sz w:val="21"/>
          <w:szCs w:val="21"/>
          <w:lang w:eastAsia="it-IT"/>
        </w:rPr>
        <w:t>Ritenuta la necessità di ridefinire il modello di certificazione e le modalità di trasmissione che gli enti interessati devono compilare per richiedere il contributo erariale predetto per l’anno 2015;</w:t>
      </w:r>
    </w:p>
    <w:p w:rsidR="006B0244" w:rsidRPr="006B0244" w:rsidRDefault="006B0244" w:rsidP="006B0244">
      <w:pPr>
        <w:shd w:val="clear" w:color="auto" w:fill="FFFFFF"/>
        <w:spacing w:after="180" w:line="240" w:lineRule="auto"/>
        <w:ind w:firstLine="720"/>
        <w:jc w:val="both"/>
        <w:rPr>
          <w:rFonts w:ascii="Arial" w:eastAsia="Times New Roman" w:hAnsi="Arial" w:cs="Arial"/>
          <w:color w:val="333333"/>
          <w:sz w:val="21"/>
          <w:szCs w:val="21"/>
          <w:lang w:eastAsia="it-IT"/>
        </w:rPr>
      </w:pPr>
      <w:r w:rsidRPr="006B0244">
        <w:rPr>
          <w:rFonts w:ascii="Arial" w:eastAsia="Times New Roman" w:hAnsi="Arial" w:cs="Arial"/>
          <w:color w:val="333333"/>
          <w:sz w:val="21"/>
          <w:szCs w:val="21"/>
          <w:lang w:eastAsia="it-IT"/>
        </w:rPr>
        <w:t>Visto il decreto legislativo 30 marzo 2001, n. 165, e successive modificazioni, recante norme generali sull’ordinamento del lavoro alle dipendenze delle amministrazioni pubbliche;</w:t>
      </w:r>
    </w:p>
    <w:p w:rsidR="006B0244" w:rsidRPr="006B0244" w:rsidRDefault="006B0244" w:rsidP="006B0244">
      <w:pPr>
        <w:shd w:val="clear" w:color="auto" w:fill="FFFFFF"/>
        <w:spacing w:after="180" w:line="240" w:lineRule="auto"/>
        <w:ind w:firstLine="720"/>
        <w:jc w:val="both"/>
        <w:rPr>
          <w:rFonts w:ascii="Arial" w:eastAsia="Times New Roman" w:hAnsi="Arial" w:cs="Arial"/>
          <w:color w:val="333333"/>
          <w:sz w:val="21"/>
          <w:szCs w:val="21"/>
          <w:lang w:eastAsia="it-IT"/>
        </w:rPr>
      </w:pPr>
      <w:r w:rsidRPr="006B0244">
        <w:rPr>
          <w:rFonts w:ascii="Arial" w:eastAsia="Times New Roman" w:hAnsi="Arial" w:cs="Arial"/>
          <w:color w:val="333333"/>
          <w:sz w:val="21"/>
          <w:szCs w:val="21"/>
          <w:lang w:eastAsia="it-IT"/>
        </w:rPr>
        <w:t>Ritenuto, pertanto, che l’atto da adottare nella forma del decreto in esame consiste nella approvazione di un modello di certificato i cui contenuti hanno natura prettamente gestionale;</w:t>
      </w:r>
    </w:p>
    <w:p w:rsidR="006B0244" w:rsidRPr="006B0244" w:rsidRDefault="006B0244" w:rsidP="006B0244">
      <w:pPr>
        <w:shd w:val="clear" w:color="auto" w:fill="FFFFFF"/>
        <w:spacing w:after="0" w:line="240" w:lineRule="auto"/>
        <w:jc w:val="center"/>
        <w:rPr>
          <w:rFonts w:ascii="Arial" w:eastAsia="Times New Roman" w:hAnsi="Arial" w:cs="Arial"/>
          <w:color w:val="333333"/>
          <w:sz w:val="21"/>
          <w:szCs w:val="21"/>
          <w:lang w:eastAsia="it-IT"/>
        </w:rPr>
      </w:pPr>
      <w:r w:rsidRPr="006B0244">
        <w:rPr>
          <w:rFonts w:ascii="Arial" w:eastAsia="Times New Roman" w:hAnsi="Arial" w:cs="Arial"/>
          <w:color w:val="333333"/>
          <w:sz w:val="21"/>
          <w:szCs w:val="21"/>
          <w:lang w:eastAsia="it-IT"/>
        </w:rPr>
        <w:t>DECRETA</w:t>
      </w:r>
      <w:r w:rsidRPr="006B0244">
        <w:rPr>
          <w:rFonts w:ascii="Arial" w:eastAsia="Times New Roman" w:hAnsi="Arial" w:cs="Arial"/>
          <w:color w:val="333333"/>
          <w:sz w:val="21"/>
          <w:szCs w:val="21"/>
          <w:lang w:eastAsia="it-IT"/>
        </w:rPr>
        <w:br/>
        <w:t>Articolo 1</w:t>
      </w:r>
      <w:r w:rsidRPr="006B0244">
        <w:rPr>
          <w:rFonts w:ascii="Arial" w:eastAsia="Times New Roman" w:hAnsi="Arial" w:cs="Arial"/>
          <w:color w:val="333333"/>
          <w:sz w:val="21"/>
          <w:szCs w:val="21"/>
          <w:lang w:eastAsia="it-IT"/>
        </w:rPr>
        <w:br/>
        <w:t>Spesa ammissibile al rimborso</w:t>
      </w:r>
    </w:p>
    <w:p w:rsidR="006B0244" w:rsidRPr="006B0244" w:rsidRDefault="006B0244" w:rsidP="006B0244">
      <w:pPr>
        <w:shd w:val="clear" w:color="auto" w:fill="FFFFFF"/>
        <w:spacing w:after="180" w:line="240" w:lineRule="auto"/>
        <w:ind w:firstLine="720"/>
        <w:jc w:val="both"/>
        <w:rPr>
          <w:rFonts w:ascii="Arial" w:eastAsia="Times New Roman" w:hAnsi="Arial" w:cs="Arial"/>
          <w:color w:val="333333"/>
          <w:sz w:val="21"/>
          <w:szCs w:val="21"/>
          <w:lang w:eastAsia="it-IT"/>
        </w:rPr>
      </w:pPr>
      <w:r w:rsidRPr="006B0244">
        <w:rPr>
          <w:rFonts w:ascii="Arial" w:eastAsia="Times New Roman" w:hAnsi="Arial" w:cs="Arial"/>
          <w:color w:val="333333"/>
          <w:sz w:val="21"/>
          <w:szCs w:val="21"/>
          <w:lang w:eastAsia="it-IT"/>
        </w:rPr>
        <w:t>L’espressione “aspettativa per motivi sindacali” utilizzata dal legislatore deve intendersi riferita all’istituto del “distacco sindacale”, pertanto solo gli Enti, di cui all'articolo 2, che hanno sostenuto, nell’anno 2014, oneri per il personale cui è stato concesso il distacco per motivi sindacali, sono legittimati alla trasmissione del modello.</w:t>
      </w:r>
    </w:p>
    <w:p w:rsidR="006B0244" w:rsidRPr="006B0244" w:rsidRDefault="006B0244" w:rsidP="006B0244">
      <w:pPr>
        <w:shd w:val="clear" w:color="auto" w:fill="FFFFFF"/>
        <w:spacing w:after="0" w:line="240" w:lineRule="auto"/>
        <w:jc w:val="center"/>
        <w:rPr>
          <w:rFonts w:ascii="Arial" w:eastAsia="Times New Roman" w:hAnsi="Arial" w:cs="Arial"/>
          <w:color w:val="333333"/>
          <w:sz w:val="21"/>
          <w:szCs w:val="21"/>
          <w:lang w:eastAsia="it-IT"/>
        </w:rPr>
      </w:pPr>
      <w:r w:rsidRPr="006B0244">
        <w:rPr>
          <w:rFonts w:ascii="Arial" w:eastAsia="Times New Roman" w:hAnsi="Arial" w:cs="Arial"/>
          <w:color w:val="333333"/>
          <w:sz w:val="21"/>
          <w:szCs w:val="21"/>
          <w:lang w:eastAsia="it-IT"/>
        </w:rPr>
        <w:lastRenderedPageBreak/>
        <w:t>Articolo 2</w:t>
      </w:r>
      <w:r w:rsidRPr="006B0244">
        <w:rPr>
          <w:rFonts w:ascii="Arial" w:eastAsia="Times New Roman" w:hAnsi="Arial" w:cs="Arial"/>
          <w:color w:val="333333"/>
          <w:sz w:val="21"/>
          <w:szCs w:val="21"/>
          <w:lang w:eastAsia="it-IT"/>
        </w:rPr>
        <w:br/>
        <w:t>Modello di certificazione e soggetti destinatari</w:t>
      </w:r>
    </w:p>
    <w:p w:rsidR="006B0244" w:rsidRPr="006B0244" w:rsidRDefault="006B0244" w:rsidP="006B0244">
      <w:pPr>
        <w:shd w:val="clear" w:color="auto" w:fill="FFFFFF"/>
        <w:spacing w:after="180" w:line="240" w:lineRule="auto"/>
        <w:ind w:firstLine="720"/>
        <w:jc w:val="both"/>
        <w:rPr>
          <w:rFonts w:ascii="Arial" w:eastAsia="Times New Roman" w:hAnsi="Arial" w:cs="Arial"/>
          <w:color w:val="333333"/>
          <w:sz w:val="21"/>
          <w:szCs w:val="21"/>
          <w:lang w:eastAsia="it-IT"/>
        </w:rPr>
      </w:pPr>
      <w:r w:rsidRPr="006B0244">
        <w:rPr>
          <w:rFonts w:ascii="Arial" w:eastAsia="Times New Roman" w:hAnsi="Arial" w:cs="Arial"/>
          <w:color w:val="333333"/>
          <w:sz w:val="21"/>
          <w:szCs w:val="21"/>
          <w:lang w:eastAsia="it-IT"/>
        </w:rPr>
        <w:t>1. E’ approvato il modello di certificazione informatizzato, distinto per tipo di Ente, con il quale i comuni, le province, le Città metropolitane, i liberi Consorzi comunali, le comunità montane e le I.P.A.B (ora A.S.P.), ad esclusione degli enti appartenenti alle regioni Friuli Venezia Giulia, Trentino Alto Adige e Valle d’Aosta, certificano le spese sostenute per il personale cui è stata concessa, nell’anno 2014, l’aspettativa per motivi sindacali-</w:t>
      </w:r>
      <w:proofErr w:type="spellStart"/>
      <w:r w:rsidRPr="006B0244">
        <w:rPr>
          <w:rFonts w:ascii="Arial" w:eastAsia="Times New Roman" w:hAnsi="Arial" w:cs="Arial"/>
          <w:i/>
          <w:iCs/>
          <w:color w:val="333333"/>
          <w:sz w:val="21"/>
          <w:szCs w:val="21"/>
          <w:lang w:eastAsia="it-IT"/>
        </w:rPr>
        <w:t>rectius</w:t>
      </w:r>
      <w:proofErr w:type="spellEnd"/>
      <w:r w:rsidRPr="006B0244">
        <w:rPr>
          <w:rFonts w:ascii="Arial" w:eastAsia="Times New Roman" w:hAnsi="Arial" w:cs="Arial"/>
          <w:i/>
          <w:iCs/>
          <w:color w:val="333333"/>
          <w:sz w:val="21"/>
          <w:szCs w:val="21"/>
          <w:lang w:eastAsia="it-IT"/>
        </w:rPr>
        <w:t> </w:t>
      </w:r>
      <w:r w:rsidRPr="006B0244">
        <w:rPr>
          <w:rFonts w:ascii="Arial" w:eastAsia="Times New Roman" w:hAnsi="Arial" w:cs="Arial"/>
          <w:color w:val="333333"/>
          <w:sz w:val="21"/>
          <w:szCs w:val="21"/>
          <w:lang w:eastAsia="it-IT"/>
        </w:rPr>
        <w:t>distacco per motivi sindacali.</w:t>
      </w:r>
    </w:p>
    <w:p w:rsidR="006B0244" w:rsidRPr="006B0244" w:rsidRDefault="006B0244" w:rsidP="006B0244">
      <w:pPr>
        <w:shd w:val="clear" w:color="auto" w:fill="FFFFFF"/>
        <w:spacing w:after="180" w:line="240" w:lineRule="auto"/>
        <w:ind w:firstLine="720"/>
        <w:jc w:val="both"/>
        <w:rPr>
          <w:rFonts w:ascii="Arial" w:eastAsia="Times New Roman" w:hAnsi="Arial" w:cs="Arial"/>
          <w:color w:val="333333"/>
          <w:sz w:val="21"/>
          <w:szCs w:val="21"/>
          <w:lang w:eastAsia="it-IT"/>
        </w:rPr>
      </w:pPr>
      <w:r w:rsidRPr="006B0244">
        <w:rPr>
          <w:rFonts w:ascii="Arial" w:eastAsia="Times New Roman" w:hAnsi="Arial" w:cs="Arial"/>
          <w:color w:val="333333"/>
          <w:sz w:val="21"/>
          <w:szCs w:val="21"/>
          <w:lang w:eastAsia="it-IT"/>
        </w:rPr>
        <w:t>2. Il modello cartaceo, allegato A al presente decreto, costituisce solo la rappresentazione grafica del modello vero e proprio giacente sui sistemi informatizzati del Ministero dell’interno - Direzione Centrale della Finanza Locale.</w:t>
      </w:r>
    </w:p>
    <w:p w:rsidR="006B0244" w:rsidRPr="006B0244" w:rsidRDefault="006B0244" w:rsidP="006B0244">
      <w:pPr>
        <w:shd w:val="clear" w:color="auto" w:fill="FFFFFF"/>
        <w:spacing w:after="180" w:line="240" w:lineRule="auto"/>
        <w:ind w:firstLine="720"/>
        <w:jc w:val="both"/>
        <w:rPr>
          <w:rFonts w:ascii="Arial" w:eastAsia="Times New Roman" w:hAnsi="Arial" w:cs="Arial"/>
          <w:color w:val="333333"/>
          <w:sz w:val="21"/>
          <w:szCs w:val="21"/>
          <w:lang w:eastAsia="it-IT"/>
        </w:rPr>
      </w:pPr>
      <w:r w:rsidRPr="006B0244">
        <w:rPr>
          <w:rFonts w:ascii="Arial" w:eastAsia="Times New Roman" w:hAnsi="Arial" w:cs="Arial"/>
          <w:color w:val="333333"/>
          <w:sz w:val="21"/>
          <w:szCs w:val="21"/>
          <w:lang w:eastAsia="it-IT"/>
        </w:rPr>
        <w:t>3. La certificazione dovrà essere compilata esclusivamente con metodologia informatica, avvalendosi dell’apposito documento informatizzato che sarà messo a disposizione degli Enti sul sito web istituzionale della Direzione Centrale della Finanza Locale, a decorrere dal </w:t>
      </w:r>
      <w:r w:rsidRPr="006B0244">
        <w:rPr>
          <w:rFonts w:ascii="Arial" w:eastAsia="Times New Roman" w:hAnsi="Arial" w:cs="Arial"/>
          <w:b/>
          <w:bCs/>
          <w:color w:val="333333"/>
          <w:sz w:val="21"/>
          <w:szCs w:val="21"/>
          <w:lang w:eastAsia="it-IT"/>
        </w:rPr>
        <w:t>1° aprile 2015 e fino alle ore 14:00 del 1° giugno 2015.</w:t>
      </w:r>
    </w:p>
    <w:p w:rsidR="006B0244" w:rsidRPr="006B0244" w:rsidRDefault="006B0244" w:rsidP="006B0244">
      <w:pPr>
        <w:shd w:val="clear" w:color="auto" w:fill="FFFFFF"/>
        <w:spacing w:after="0" w:line="240" w:lineRule="auto"/>
        <w:jc w:val="center"/>
        <w:rPr>
          <w:rFonts w:ascii="Arial" w:eastAsia="Times New Roman" w:hAnsi="Arial" w:cs="Arial"/>
          <w:color w:val="333333"/>
          <w:sz w:val="21"/>
          <w:szCs w:val="21"/>
          <w:lang w:eastAsia="it-IT"/>
        </w:rPr>
      </w:pPr>
      <w:r w:rsidRPr="006B0244">
        <w:rPr>
          <w:rFonts w:ascii="Arial" w:eastAsia="Times New Roman" w:hAnsi="Arial" w:cs="Arial"/>
          <w:color w:val="333333"/>
          <w:sz w:val="21"/>
          <w:szCs w:val="21"/>
          <w:lang w:eastAsia="it-IT"/>
        </w:rPr>
        <w:t>Articolo 3</w:t>
      </w:r>
      <w:r w:rsidRPr="006B0244">
        <w:rPr>
          <w:rFonts w:ascii="Arial" w:eastAsia="Times New Roman" w:hAnsi="Arial" w:cs="Arial"/>
          <w:color w:val="333333"/>
          <w:sz w:val="21"/>
          <w:szCs w:val="21"/>
          <w:lang w:eastAsia="it-IT"/>
        </w:rPr>
        <w:br/>
        <w:t>Modalità, termini e specifiche di trasmissione</w:t>
      </w:r>
    </w:p>
    <w:p w:rsidR="006B0244" w:rsidRPr="006B0244" w:rsidRDefault="006B0244" w:rsidP="006B0244">
      <w:pPr>
        <w:shd w:val="clear" w:color="auto" w:fill="FFFFFF"/>
        <w:spacing w:after="180" w:line="240" w:lineRule="auto"/>
        <w:ind w:firstLine="720"/>
        <w:jc w:val="both"/>
        <w:rPr>
          <w:rFonts w:ascii="Arial" w:eastAsia="Times New Roman" w:hAnsi="Arial" w:cs="Arial"/>
          <w:color w:val="333333"/>
          <w:sz w:val="21"/>
          <w:szCs w:val="21"/>
          <w:lang w:eastAsia="it-IT"/>
        </w:rPr>
      </w:pPr>
      <w:r w:rsidRPr="006B0244">
        <w:rPr>
          <w:rFonts w:ascii="Arial" w:eastAsia="Times New Roman" w:hAnsi="Arial" w:cs="Arial"/>
          <w:color w:val="333333"/>
          <w:sz w:val="21"/>
          <w:szCs w:val="21"/>
          <w:lang w:eastAsia="it-IT"/>
        </w:rPr>
        <w:t>1. La certificazione delle spese sostenute nell’anno 2014 per il personale cui all’articolo 2, deve essere trasmessa al Ministero dell’interno - Direzione Centrale della Finanza Locale, esclusivamente con modalità telematica, entro il termine perentorio </w:t>
      </w:r>
      <w:r w:rsidRPr="006B0244">
        <w:rPr>
          <w:rFonts w:ascii="Arial" w:eastAsia="Times New Roman" w:hAnsi="Arial" w:cs="Arial"/>
          <w:b/>
          <w:bCs/>
          <w:color w:val="333333"/>
          <w:sz w:val="21"/>
          <w:szCs w:val="21"/>
          <w:u w:val="single"/>
          <w:lang w:eastAsia="it-IT"/>
        </w:rPr>
        <w:t>delle ore 14:00 del 1° giugno 2015</w:t>
      </w:r>
      <w:r w:rsidRPr="006B0244">
        <w:rPr>
          <w:rFonts w:ascii="Arial" w:eastAsia="Times New Roman" w:hAnsi="Arial" w:cs="Arial"/>
          <w:color w:val="333333"/>
          <w:sz w:val="21"/>
          <w:szCs w:val="21"/>
          <w:lang w:eastAsia="it-IT"/>
        </w:rPr>
        <w:t>, a pena di decadenza.</w:t>
      </w:r>
    </w:p>
    <w:p w:rsidR="006B0244" w:rsidRPr="006B0244" w:rsidRDefault="006B0244" w:rsidP="006B0244">
      <w:pPr>
        <w:shd w:val="clear" w:color="auto" w:fill="FFFFFF"/>
        <w:spacing w:after="180" w:line="240" w:lineRule="auto"/>
        <w:ind w:firstLine="720"/>
        <w:jc w:val="both"/>
        <w:rPr>
          <w:rFonts w:ascii="Arial" w:eastAsia="Times New Roman" w:hAnsi="Arial" w:cs="Arial"/>
          <w:color w:val="333333"/>
          <w:sz w:val="21"/>
          <w:szCs w:val="21"/>
          <w:lang w:eastAsia="it-IT"/>
        </w:rPr>
      </w:pPr>
      <w:r w:rsidRPr="006B0244">
        <w:rPr>
          <w:rFonts w:ascii="Arial" w:eastAsia="Times New Roman" w:hAnsi="Arial" w:cs="Arial"/>
          <w:color w:val="333333"/>
          <w:sz w:val="21"/>
          <w:szCs w:val="21"/>
          <w:lang w:eastAsia="it-IT"/>
        </w:rPr>
        <w:t>2. Per la validità della comunicazione, la certificazione deve essere debitamente sottoscritta, mediante apposizione di firma digitale, dal segretario dell'ente, dal responsabile del servizio finanziario e dai componenti dell'Organo di revisione contabile (almeno due, oppure una unica sottoscrizione per gli organi composti da un solo membro), debitamente e preventivamente censiti nell'Area Certificati del sito web della Direzione centrale della Finanza Locale del Ministero dell'interno.</w:t>
      </w:r>
    </w:p>
    <w:p w:rsidR="006B0244" w:rsidRPr="006B0244" w:rsidRDefault="006B0244" w:rsidP="006B0244">
      <w:pPr>
        <w:shd w:val="clear" w:color="auto" w:fill="FFFFFF"/>
        <w:spacing w:after="180" w:line="240" w:lineRule="auto"/>
        <w:ind w:firstLine="720"/>
        <w:jc w:val="both"/>
        <w:rPr>
          <w:rFonts w:ascii="Arial" w:eastAsia="Times New Roman" w:hAnsi="Arial" w:cs="Arial"/>
          <w:color w:val="333333"/>
          <w:sz w:val="21"/>
          <w:szCs w:val="21"/>
          <w:lang w:eastAsia="it-IT"/>
        </w:rPr>
      </w:pPr>
      <w:r w:rsidRPr="006B0244">
        <w:rPr>
          <w:rFonts w:ascii="Arial" w:eastAsia="Times New Roman" w:hAnsi="Arial" w:cs="Arial"/>
          <w:color w:val="333333"/>
          <w:sz w:val="21"/>
          <w:szCs w:val="21"/>
          <w:lang w:eastAsia="it-IT"/>
        </w:rPr>
        <w:t>3. Il modello informatizzato potrà avere una veste grafica leggermente difforme </w:t>
      </w:r>
      <w:hyperlink r:id="rId4" w:history="1">
        <w:r w:rsidRPr="006B0244">
          <w:rPr>
            <w:rFonts w:ascii="Arial" w:eastAsia="Times New Roman" w:hAnsi="Arial" w:cs="Arial"/>
            <w:b/>
            <w:bCs/>
            <w:color w:val="528DBE"/>
            <w:sz w:val="21"/>
            <w:szCs w:val="21"/>
            <w:lang w:eastAsia="it-IT"/>
          </w:rPr>
          <w:t>dall’allegato cartaceo al presente decreto</w:t>
        </w:r>
      </w:hyperlink>
      <w:r w:rsidRPr="006B0244">
        <w:rPr>
          <w:rFonts w:ascii="Arial" w:eastAsia="Times New Roman" w:hAnsi="Arial" w:cs="Arial"/>
          <w:color w:val="333333"/>
          <w:sz w:val="21"/>
          <w:szCs w:val="21"/>
          <w:lang w:eastAsia="it-IT"/>
        </w:rPr>
        <w:t>, senza tuttavia alterarne il contenuto.</w:t>
      </w:r>
    </w:p>
    <w:p w:rsidR="006B0244" w:rsidRPr="006B0244" w:rsidRDefault="006B0244" w:rsidP="006B0244">
      <w:pPr>
        <w:shd w:val="clear" w:color="auto" w:fill="FFFFFF"/>
        <w:spacing w:after="180" w:line="240" w:lineRule="auto"/>
        <w:ind w:firstLine="720"/>
        <w:jc w:val="both"/>
        <w:rPr>
          <w:rFonts w:ascii="Arial" w:eastAsia="Times New Roman" w:hAnsi="Arial" w:cs="Arial"/>
          <w:color w:val="333333"/>
          <w:sz w:val="21"/>
          <w:szCs w:val="21"/>
          <w:lang w:eastAsia="it-IT"/>
        </w:rPr>
      </w:pPr>
      <w:r w:rsidRPr="006B0244">
        <w:rPr>
          <w:rFonts w:ascii="Arial" w:eastAsia="Times New Roman" w:hAnsi="Arial" w:cs="Arial"/>
          <w:color w:val="333333"/>
          <w:sz w:val="21"/>
          <w:szCs w:val="21"/>
          <w:lang w:eastAsia="it-IT"/>
        </w:rPr>
        <w:t>4. Il modello eventualmente trasmesso con modalità e termini diversi da quelli previsti dal presente decreto non sarà ritenuto valido ai fini del rimborso degli oneri sostenuti nell’anno 2014 per il personale cui è stata concessa l’aspettativa per motivi sindacali-</w:t>
      </w:r>
      <w:proofErr w:type="spellStart"/>
      <w:r w:rsidRPr="006B0244">
        <w:rPr>
          <w:rFonts w:ascii="Arial" w:eastAsia="Times New Roman" w:hAnsi="Arial" w:cs="Arial"/>
          <w:i/>
          <w:iCs/>
          <w:color w:val="333333"/>
          <w:sz w:val="21"/>
          <w:szCs w:val="21"/>
          <w:lang w:eastAsia="it-IT"/>
        </w:rPr>
        <w:t>rectius</w:t>
      </w:r>
      <w:proofErr w:type="spellEnd"/>
      <w:r w:rsidRPr="006B0244">
        <w:rPr>
          <w:rFonts w:ascii="Arial" w:eastAsia="Times New Roman" w:hAnsi="Arial" w:cs="Arial"/>
          <w:i/>
          <w:iCs/>
          <w:color w:val="333333"/>
          <w:sz w:val="21"/>
          <w:szCs w:val="21"/>
          <w:lang w:eastAsia="it-IT"/>
        </w:rPr>
        <w:t> </w:t>
      </w:r>
      <w:r w:rsidRPr="006B0244">
        <w:rPr>
          <w:rFonts w:ascii="Arial" w:eastAsia="Times New Roman" w:hAnsi="Arial" w:cs="Arial"/>
          <w:color w:val="333333"/>
          <w:sz w:val="21"/>
          <w:szCs w:val="21"/>
          <w:lang w:eastAsia="it-IT"/>
        </w:rPr>
        <w:t>distacco per motivi sindacali.</w:t>
      </w:r>
    </w:p>
    <w:p w:rsidR="006B0244" w:rsidRPr="006B0244" w:rsidRDefault="006B0244" w:rsidP="006B0244">
      <w:pPr>
        <w:shd w:val="clear" w:color="auto" w:fill="FFFFFF"/>
        <w:spacing w:after="180" w:line="240" w:lineRule="auto"/>
        <w:ind w:firstLine="720"/>
        <w:jc w:val="both"/>
        <w:rPr>
          <w:rFonts w:ascii="Arial" w:eastAsia="Times New Roman" w:hAnsi="Arial" w:cs="Arial"/>
          <w:color w:val="333333"/>
          <w:sz w:val="21"/>
          <w:szCs w:val="21"/>
          <w:lang w:eastAsia="it-IT"/>
        </w:rPr>
      </w:pPr>
      <w:r w:rsidRPr="006B0244">
        <w:rPr>
          <w:rFonts w:ascii="Arial" w:eastAsia="Times New Roman" w:hAnsi="Arial" w:cs="Arial"/>
          <w:color w:val="333333"/>
          <w:sz w:val="21"/>
          <w:szCs w:val="21"/>
          <w:lang w:eastAsia="it-IT"/>
        </w:rPr>
        <w:t>5. Le firme digitali dell'Organo di revisione contabile devono essere pari almeno alla maggioranza dei componenti, in particolare devono spuntare l'apposita casella:</w:t>
      </w:r>
    </w:p>
    <w:p w:rsidR="006B0244" w:rsidRPr="006B0244" w:rsidRDefault="006B0244" w:rsidP="006B0244">
      <w:pPr>
        <w:shd w:val="clear" w:color="auto" w:fill="FFFFFF"/>
        <w:spacing w:after="180" w:line="240" w:lineRule="auto"/>
        <w:ind w:firstLine="720"/>
        <w:jc w:val="both"/>
        <w:rPr>
          <w:rFonts w:ascii="Arial" w:eastAsia="Times New Roman" w:hAnsi="Arial" w:cs="Arial"/>
          <w:color w:val="333333"/>
          <w:sz w:val="21"/>
          <w:szCs w:val="21"/>
          <w:lang w:eastAsia="it-IT"/>
        </w:rPr>
      </w:pPr>
      <w:r w:rsidRPr="006B0244">
        <w:rPr>
          <w:rFonts w:ascii="Arial" w:eastAsia="Times New Roman" w:hAnsi="Arial" w:cs="Arial"/>
          <w:color w:val="333333"/>
          <w:sz w:val="21"/>
          <w:szCs w:val="21"/>
          <w:lang w:eastAsia="it-IT"/>
        </w:rPr>
        <w:t>-  i comuni che hanno un solo revisore, ai sensi dell’articolo 234, comma 3, del Testo unico delle leggi sull'ordinamento degli enti locali approvato con decreto legislativo 18 agosto 2000, n. 267, e sue successive modificazioni;</w:t>
      </w:r>
    </w:p>
    <w:p w:rsidR="006B0244" w:rsidRPr="006B0244" w:rsidRDefault="006B0244" w:rsidP="006B0244">
      <w:pPr>
        <w:shd w:val="clear" w:color="auto" w:fill="FFFFFF"/>
        <w:spacing w:after="180" w:line="240" w:lineRule="auto"/>
        <w:ind w:firstLine="720"/>
        <w:jc w:val="both"/>
        <w:rPr>
          <w:rFonts w:ascii="Arial" w:eastAsia="Times New Roman" w:hAnsi="Arial" w:cs="Arial"/>
          <w:color w:val="333333"/>
          <w:sz w:val="21"/>
          <w:szCs w:val="21"/>
          <w:lang w:eastAsia="it-IT"/>
        </w:rPr>
      </w:pPr>
      <w:r w:rsidRPr="006B0244">
        <w:rPr>
          <w:rFonts w:ascii="Arial" w:eastAsia="Times New Roman" w:hAnsi="Arial" w:cs="Arial"/>
          <w:color w:val="333333"/>
          <w:sz w:val="21"/>
          <w:szCs w:val="21"/>
          <w:lang w:eastAsia="it-IT"/>
        </w:rPr>
        <w:t>-  le I.P.A.B (ora A.S.P.), il cui Organo di revisione contabile sia costituito da un solo componente.</w:t>
      </w:r>
    </w:p>
    <w:p w:rsidR="006B0244" w:rsidRPr="006B0244" w:rsidRDefault="006B0244" w:rsidP="006B0244">
      <w:pPr>
        <w:shd w:val="clear" w:color="auto" w:fill="FFFFFF"/>
        <w:spacing w:after="180" w:line="240" w:lineRule="auto"/>
        <w:ind w:firstLine="720"/>
        <w:jc w:val="both"/>
        <w:rPr>
          <w:rFonts w:ascii="Arial" w:eastAsia="Times New Roman" w:hAnsi="Arial" w:cs="Arial"/>
          <w:color w:val="333333"/>
          <w:sz w:val="21"/>
          <w:szCs w:val="21"/>
          <w:lang w:eastAsia="it-IT"/>
        </w:rPr>
      </w:pPr>
      <w:r w:rsidRPr="006B0244">
        <w:rPr>
          <w:rFonts w:ascii="Arial" w:eastAsia="Times New Roman" w:hAnsi="Arial" w:cs="Arial"/>
          <w:color w:val="333333"/>
          <w:sz w:val="21"/>
          <w:szCs w:val="21"/>
          <w:lang w:eastAsia="it-IT"/>
        </w:rPr>
        <w:t>6. L’eventuale invio di documentazione aggiuntiva che pregiudichi la certezza del dato riportato nel modello già trasmesso telematicamente comporta la non validità dello stesso ai fini del rimborso degli oneri in argomento.</w:t>
      </w:r>
    </w:p>
    <w:p w:rsidR="006B0244" w:rsidRPr="006B0244" w:rsidRDefault="006B0244" w:rsidP="006B0244">
      <w:pPr>
        <w:shd w:val="clear" w:color="auto" w:fill="FFFFFF"/>
        <w:spacing w:after="180" w:line="240" w:lineRule="auto"/>
        <w:ind w:firstLine="720"/>
        <w:jc w:val="both"/>
        <w:rPr>
          <w:rFonts w:ascii="Arial" w:eastAsia="Times New Roman" w:hAnsi="Arial" w:cs="Arial"/>
          <w:color w:val="333333"/>
          <w:sz w:val="21"/>
          <w:szCs w:val="21"/>
          <w:lang w:eastAsia="it-IT"/>
        </w:rPr>
      </w:pPr>
      <w:r w:rsidRPr="006B0244">
        <w:rPr>
          <w:rFonts w:ascii="Arial" w:eastAsia="Times New Roman" w:hAnsi="Arial" w:cs="Arial"/>
          <w:color w:val="333333"/>
          <w:sz w:val="21"/>
          <w:szCs w:val="21"/>
          <w:lang w:eastAsia="it-IT"/>
        </w:rPr>
        <w:t xml:space="preserve">7. E’ data facoltà agli Enti, che avessero necessità di rettificare i dati già trasmessi, di inoltrare </w:t>
      </w:r>
      <w:proofErr w:type="gramStart"/>
      <w:r w:rsidRPr="006B0244">
        <w:rPr>
          <w:rFonts w:ascii="Arial" w:eastAsia="Times New Roman" w:hAnsi="Arial" w:cs="Arial"/>
          <w:color w:val="333333"/>
          <w:sz w:val="21"/>
          <w:szCs w:val="21"/>
          <w:lang w:eastAsia="it-IT"/>
        </w:rPr>
        <w:t>una</w:t>
      </w:r>
      <w:proofErr w:type="gramEnd"/>
      <w:r w:rsidRPr="006B0244">
        <w:rPr>
          <w:rFonts w:ascii="Arial" w:eastAsia="Times New Roman" w:hAnsi="Arial" w:cs="Arial"/>
          <w:color w:val="333333"/>
          <w:sz w:val="21"/>
          <w:szCs w:val="21"/>
          <w:lang w:eastAsia="it-IT"/>
        </w:rPr>
        <w:t xml:space="preserve"> nuova certificazione, sempre telematicamente e comunque entro il termine di trasmissione fissato al precedente comma 1.</w:t>
      </w:r>
    </w:p>
    <w:p w:rsidR="006B0244" w:rsidRPr="006B0244" w:rsidRDefault="006B0244" w:rsidP="006B0244">
      <w:pPr>
        <w:shd w:val="clear" w:color="auto" w:fill="FFFFFF"/>
        <w:spacing w:after="180" w:line="240" w:lineRule="auto"/>
        <w:ind w:firstLine="720"/>
        <w:jc w:val="both"/>
        <w:rPr>
          <w:rFonts w:ascii="Arial" w:eastAsia="Times New Roman" w:hAnsi="Arial" w:cs="Arial"/>
          <w:color w:val="333333"/>
          <w:sz w:val="21"/>
          <w:szCs w:val="21"/>
          <w:lang w:eastAsia="it-IT"/>
        </w:rPr>
      </w:pPr>
      <w:r w:rsidRPr="006B0244">
        <w:rPr>
          <w:rFonts w:ascii="Arial" w:eastAsia="Times New Roman" w:hAnsi="Arial" w:cs="Arial"/>
          <w:i/>
          <w:iCs/>
          <w:color w:val="333333"/>
          <w:sz w:val="21"/>
          <w:szCs w:val="21"/>
          <w:lang w:eastAsia="it-IT"/>
        </w:rPr>
        <w:t>Il presente decreto sarà pubblicato nella Gazzetta Ufficiale della Repubblica italiana.</w:t>
      </w:r>
    </w:p>
    <w:p w:rsidR="006B0244" w:rsidRPr="006B0244" w:rsidRDefault="006B0244" w:rsidP="006B0244">
      <w:pPr>
        <w:shd w:val="clear" w:color="auto" w:fill="FFFFFF"/>
        <w:spacing w:after="180" w:line="240" w:lineRule="auto"/>
        <w:ind w:firstLine="720"/>
        <w:jc w:val="both"/>
        <w:rPr>
          <w:rFonts w:ascii="Arial" w:eastAsia="Times New Roman" w:hAnsi="Arial" w:cs="Arial"/>
          <w:color w:val="333333"/>
          <w:sz w:val="21"/>
          <w:szCs w:val="21"/>
          <w:lang w:eastAsia="it-IT"/>
        </w:rPr>
      </w:pPr>
      <w:r w:rsidRPr="006B0244">
        <w:rPr>
          <w:rFonts w:ascii="Arial" w:eastAsia="Times New Roman" w:hAnsi="Arial" w:cs="Arial"/>
          <w:color w:val="333333"/>
          <w:sz w:val="21"/>
          <w:szCs w:val="21"/>
          <w:lang w:eastAsia="it-IT"/>
        </w:rPr>
        <w:t> </w:t>
      </w:r>
    </w:p>
    <w:p w:rsidR="006B0244" w:rsidRPr="006B0244" w:rsidRDefault="006B0244" w:rsidP="006B0244">
      <w:pPr>
        <w:shd w:val="clear" w:color="auto" w:fill="FFFFFF"/>
        <w:spacing w:after="180" w:line="240" w:lineRule="auto"/>
        <w:ind w:firstLine="720"/>
        <w:jc w:val="both"/>
        <w:rPr>
          <w:rFonts w:ascii="Arial" w:eastAsia="Times New Roman" w:hAnsi="Arial" w:cs="Arial"/>
          <w:color w:val="333333"/>
          <w:sz w:val="21"/>
          <w:szCs w:val="21"/>
          <w:lang w:eastAsia="it-IT"/>
        </w:rPr>
      </w:pPr>
      <w:r w:rsidRPr="006B0244">
        <w:rPr>
          <w:rFonts w:ascii="Arial" w:eastAsia="Times New Roman" w:hAnsi="Arial" w:cs="Arial"/>
          <w:color w:val="333333"/>
          <w:sz w:val="21"/>
          <w:szCs w:val="21"/>
          <w:lang w:eastAsia="it-IT"/>
        </w:rPr>
        <w:t>Roma, lì 27 febbraio 2015</w:t>
      </w:r>
    </w:p>
    <w:p w:rsidR="006B0244" w:rsidRPr="006B0244" w:rsidRDefault="006B0244" w:rsidP="006B0244">
      <w:pPr>
        <w:shd w:val="clear" w:color="auto" w:fill="FFFFFF"/>
        <w:spacing w:after="0" w:line="240" w:lineRule="auto"/>
        <w:jc w:val="center"/>
        <w:rPr>
          <w:rFonts w:ascii="Arial" w:eastAsia="Times New Roman" w:hAnsi="Arial" w:cs="Arial"/>
          <w:color w:val="333333"/>
          <w:sz w:val="21"/>
          <w:szCs w:val="21"/>
          <w:lang w:eastAsia="it-IT"/>
        </w:rPr>
      </w:pPr>
      <w:r w:rsidRPr="006B0244">
        <w:rPr>
          <w:rFonts w:ascii="Arial" w:eastAsia="Times New Roman" w:hAnsi="Arial" w:cs="Arial"/>
          <w:color w:val="333333"/>
          <w:sz w:val="21"/>
          <w:szCs w:val="21"/>
          <w:lang w:eastAsia="it-IT"/>
        </w:rPr>
        <w:t>Giancarlo Verde</w:t>
      </w:r>
    </w:p>
    <w:p w:rsidR="000828FA" w:rsidRDefault="000828FA">
      <w:bookmarkStart w:id="0" w:name="_GoBack"/>
      <w:bookmarkEnd w:id="0"/>
    </w:p>
    <w:sectPr w:rsidR="000828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44"/>
    <w:rsid w:val="000828FA"/>
    <w:rsid w:val="006B02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F9F1B-8096-4772-8093-837233A8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inanzalocale.interno.it/circ/dec4-15all.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1024</Words>
  <Characters>5842</Characters>
  <Application>Microsoft Office Word</Application>
  <DocSecurity>0</DocSecurity>
  <Lines>48</Lines>
  <Paragraphs>13</Paragraphs>
  <ScaleCrop>false</ScaleCrop>
  <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datanet</dc:creator>
  <cp:keywords/>
  <dc:description/>
  <cp:lastModifiedBy>datanet</cp:lastModifiedBy>
  <cp:revision>1</cp:revision>
  <dcterms:created xsi:type="dcterms:W3CDTF">2015-03-11T15:22:00Z</dcterms:created>
  <dcterms:modified xsi:type="dcterms:W3CDTF">2015-03-11T15:23:00Z</dcterms:modified>
</cp:coreProperties>
</file>